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第九届“我的青春我的团”团支部风采大赛评分标准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b w:val="0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</w:rPr>
        <w:t>最终成绩由评委打分（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sz w:val="32"/>
          <w:szCs w:val="32"/>
        </w:rPr>
        <w:t>80%</w:t>
      </w: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</w:rPr>
        <w:t>）和“易班”投票（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sz w:val="32"/>
          <w:szCs w:val="32"/>
        </w:rPr>
        <w:t>20%</w:t>
      </w: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</w:rPr>
        <w:t>）两部分共同组成。“易班”投票环节，每位团支部成员只能投票一次，每人每次可投三个团支部。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sz w:val="32"/>
          <w:szCs w:val="32"/>
        </w:rPr>
        <w:t>（一）团支部视频展示（</w:t>
      </w:r>
      <w:r>
        <w:rPr>
          <w:rFonts w:ascii="Times New Roman" w:hAnsi="Times New Roman" w:eastAsia="楷体_GB2312" w:cs="Times New Roman"/>
          <w:sz w:val="32"/>
          <w:szCs w:val="32"/>
        </w:rPr>
        <w:t>20</w:t>
      </w:r>
      <w:r>
        <w:rPr>
          <w:rFonts w:hint="eastAsia" w:ascii="楷体_GB2312" w:hAnsi="黑体" w:eastAsia="楷体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.思想内容围绕主题，视频充实具体。      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楷体_GB2312" w:cs="Times New Roman"/>
          <w:sz w:val="32"/>
          <w:szCs w:val="32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.材料真实、典型、新颖、实例生动。       （ 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.画面播放流畅、自然、协调。              （ 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sz w:val="32"/>
          <w:szCs w:val="32"/>
        </w:rPr>
        <w:t>（二）团支部资料展示（</w:t>
      </w:r>
      <w:r>
        <w:rPr>
          <w:rFonts w:ascii="Times New Roman" w:hAnsi="Times New Roman" w:eastAsia="楷体_GB2312" w:cs="Times New Roman"/>
          <w:sz w:val="32"/>
          <w:szCs w:val="32"/>
        </w:rPr>
        <w:t>30</w:t>
      </w:r>
      <w:r>
        <w:rPr>
          <w:rFonts w:hint="eastAsia" w:ascii="楷体_GB2312" w:hAnsi="黑体" w:eastAsia="楷体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.团支部简介内容符合要求。                （</w:t>
      </w: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.团支部标志（或海报）设计富有创意。      （ 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.解说符合要求，声情并茂，重点突出。      （ 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团支部党史学习教育开展效果好。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（ 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.团支部成员有明确的奋斗目标，积极参加科技文化艺术活动，成绩显著。                            （ 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sz w:val="32"/>
          <w:szCs w:val="32"/>
        </w:rPr>
        <w:t>（三）团支部特色活动展示（</w:t>
      </w:r>
      <w:r>
        <w:rPr>
          <w:rFonts w:ascii="Times New Roman" w:hAnsi="Times New Roman" w:eastAsia="楷体_GB2312" w:cs="Times New Roman"/>
          <w:sz w:val="32"/>
          <w:szCs w:val="32"/>
        </w:rPr>
        <w:t>50</w:t>
      </w:r>
      <w:r>
        <w:rPr>
          <w:rFonts w:hint="eastAsia" w:ascii="楷体_GB2312" w:hAnsi="黑体" w:eastAsia="楷体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.主题突出，有感染力。                    （</w:t>
      </w: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.表演形式新颖，具有创新性。              （</w:t>
      </w: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.能展现团支部的精神面貌和凝聚力。        （</w:t>
      </w: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.参与面广，能展现团支部的整体形象。      （</w:t>
      </w: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.具有较好的舞台效果。                    （ 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.表演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eastAsia" w:ascii="仿宋_GB2312" w:hAnsi="Times New Roman" w:eastAsia="仿宋_GB2312" w:cs="Times New Roman"/>
          <w:sz w:val="32"/>
          <w:szCs w:val="32"/>
        </w:rPr>
        <w:t>超时。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（ 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225" w:rightChars="107" w:firstLine="640" w:firstLineChars="200"/>
        <w:jc w:val="left"/>
        <w:textAlignment w:val="auto"/>
        <w:rPr>
          <w:rFonts w:ascii="楷体_GB2312" w:hAnsi="仿宋" w:eastAsia="楷体_GB2312" w:cs="宋体"/>
          <w:color w:val="000000"/>
          <w:sz w:val="32"/>
          <w:szCs w:val="32"/>
        </w:rPr>
      </w:pPr>
      <w:r>
        <w:rPr>
          <w:rFonts w:hint="eastAsia" w:ascii="楷体_GB2312" w:hAnsi="仿宋" w:eastAsia="楷体_GB2312" w:cs="宋体"/>
          <w:color w:val="000000"/>
          <w:sz w:val="32"/>
          <w:szCs w:val="32"/>
        </w:rPr>
        <w:t>（四） “易班”投票分数评定标准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225" w:rightChars="107" w:firstLine="640" w:firstLineChars="200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第一名：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225" w:rightChars="107" w:firstLine="640" w:firstLineChars="200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第二名：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19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9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225" w:rightChars="107" w:firstLine="640" w:firstLineChars="200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第三名：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19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8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225" w:rightChars="107" w:firstLine="640" w:firstLineChars="200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第四名：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19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7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225" w:rightChars="107" w:firstLine="640" w:firstLineChars="200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第五名：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19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6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225" w:rightChars="107" w:firstLine="640" w:firstLineChars="200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第六名：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19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分……以此类推。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D1"/>
    <w:rsid w:val="00091223"/>
    <w:rsid w:val="001D68D8"/>
    <w:rsid w:val="004B33D7"/>
    <w:rsid w:val="00564ED2"/>
    <w:rsid w:val="00821289"/>
    <w:rsid w:val="00941FDD"/>
    <w:rsid w:val="00950CD1"/>
    <w:rsid w:val="00B16EB6"/>
    <w:rsid w:val="00BB0CD1"/>
    <w:rsid w:val="00D80AEB"/>
    <w:rsid w:val="00D82EE7"/>
    <w:rsid w:val="23534075"/>
    <w:rsid w:val="4C823D34"/>
    <w:rsid w:val="6B5917A4"/>
    <w:rsid w:val="729941E7"/>
    <w:rsid w:val="76C20D72"/>
    <w:rsid w:val="7BF9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_24d5c32c-cf82-47d4-95f8-676316980dbe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631</Characters>
  <Lines>5</Lines>
  <Paragraphs>1</Paragraphs>
  <TotalTime>6</TotalTime>
  <ScaleCrop>false</ScaleCrop>
  <LinksUpToDate>false</LinksUpToDate>
  <CharactersWithSpaces>740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2019-04-11T12:11:00Z</dcterms:created>
  <dc:creator>国友 徐</dc:creator>
  <cp:lastModifiedBy>Headhunter</cp:lastModifiedBy>
  <dcterms:modified xsi:type="dcterms:W3CDTF">2021-05-06T11:52:50Z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2F4D77FE275C4F3BB7E97E1ABD4B7999</vt:lpwstr>
  </property>
</Properties>
</file>