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="120" w:afterLines="50" w:line="460" w:lineRule="exact"/>
        <w:jc w:val="center"/>
        <w:rPr>
          <w:rFonts w:ascii="宋体" w:hAnsi="宋体" w:eastAsia="方正小标宋简体" w:cs="宋体"/>
          <w:color w:val="333333"/>
          <w:kern w:val="0"/>
          <w:sz w:val="36"/>
          <w:szCs w:val="36"/>
        </w:rPr>
      </w:pPr>
      <w:r>
        <w:rPr>
          <w:rFonts w:hint="eastAsia" w:ascii="宋体" w:hAnsi="宋体" w:eastAsia="方正小标宋简体" w:cs="宋体"/>
          <w:color w:val="333333"/>
          <w:kern w:val="0"/>
          <w:sz w:val="36"/>
          <w:szCs w:val="36"/>
          <w:u w:val="single"/>
          <w:lang w:val="en-US" w:eastAsia="zh-CN"/>
        </w:rPr>
        <w:t xml:space="preserve"> 交 通 </w:t>
      </w:r>
      <w:r>
        <w:rPr>
          <w:rFonts w:hint="eastAsia" w:ascii="宋体" w:hAnsi="宋体" w:eastAsia="方正小标宋简体" w:cs="宋体"/>
          <w:color w:val="333333"/>
          <w:kern w:val="0"/>
          <w:sz w:val="36"/>
          <w:szCs w:val="36"/>
        </w:rPr>
        <w:t>学院</w:t>
      </w:r>
      <w:r>
        <w:rPr>
          <w:rFonts w:ascii="宋体" w:hAnsi="宋体" w:eastAsia="方正小标宋简体" w:cs="宋体"/>
          <w:color w:val="333333"/>
          <w:kern w:val="0"/>
          <w:sz w:val="36"/>
          <w:szCs w:val="36"/>
          <w:u w:val="single"/>
        </w:rPr>
        <w:t xml:space="preserve">       </w:t>
      </w:r>
      <w:r>
        <w:rPr>
          <w:rFonts w:hint="eastAsia" w:ascii="宋体" w:hAnsi="宋体" w:eastAsia="方正小标宋简体" w:cs="宋体"/>
          <w:color w:val="333333"/>
          <w:kern w:val="0"/>
          <w:sz w:val="36"/>
          <w:szCs w:val="36"/>
        </w:rPr>
        <w:t>团支部“对标定级”评定表</w:t>
      </w:r>
    </w:p>
    <w:p>
      <w:pPr>
        <w:widowControl/>
        <w:snapToGrid w:val="0"/>
        <w:spacing w:after="120" w:afterLines="50" w:line="400" w:lineRule="exact"/>
        <w:rPr>
          <w:rFonts w:hint="eastAsia" w:ascii="仿宋" w:hAnsi="仿宋" w:eastAsia="仿宋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/>
        </w:rPr>
        <w:t>学院团委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（盖章）：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2080" w:tblpY="485"/>
        <w:tblOverlap w:val="never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2131"/>
        <w:gridCol w:w="2800"/>
        <w:gridCol w:w="2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11" w:type="dxa"/>
            <w:shd w:val="clear" w:color="auto" w:fill="auto"/>
            <w:vAlign w:val="center"/>
          </w:tcPr>
          <w:p>
            <w:pPr>
              <w:tabs>
                <w:tab w:val="left" w:pos="1324"/>
              </w:tabs>
              <w:bidi w:val="0"/>
              <w:jc w:val="left"/>
              <w:rPr>
                <w:rFonts w:hint="default" w:ascii="宋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  <w:t>类别分值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  <w:t>对标项目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具体指标</w:t>
            </w:r>
            <w:r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班子建设</w:t>
            </w: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仿宋_GB2312" w:cs="仿宋_GB2312"/>
                <w:szCs w:val="21"/>
              </w:rPr>
              <w:t>班子配备齐整（5分）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书记（副书记、委员）配备齐整，随缺随补，按期换届；支书称职。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（1）超过 6 个月没有书记或未按规定换届的，不得分；（2）超过 1 年未配备书记的，或超过规定期限2年未换届的，直接评定为软弱涣散团支部。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2．班子运转有序（5分）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支部委员设置规范、分工明确，支委会运转正常、能发挥作用。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支部团员超过 7 人，但未成立支委会的不得分。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团员管理</w:t>
            </w: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3．团员信息完整（10分）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团员底数清晰，团员信息完整，团员档案完备，能联系上。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评估是否有团员基本信息台账，核查“智慧团建”系统数据，与实际情况出入较大或严重不符、弄虚作假的，直接评定为软弱涣散团支部。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4．入团程序规范（10 分）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严格按程序发展团员；无突击发展团员、不满 14 周岁入团等现象；规范组织入团仪式。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（1）存在2021年新发展团员未录入“智慧团建”系统的不得分；（2）出现无发展团员编号入团、低龄入团等严重违规问题，直接评定为软弱涣散团支部。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5．基础团务规范（5分）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及时规范转接团员组织关系；按时足额收缴、上缴团费。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评估2021年接收和转出团员情况；团费实收占应收的比例。未及时开展团员组织关系转接、失联团员较多、团费收缴情况较差的不得分。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eastAsia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  <w:t>组织生活</w:t>
            </w: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6．党史学习教育（10分）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按照“学党史、强信念、跟党走”党史学习教育安排，组织专题学习会、主题团日等学习活动；每次团员参与率 50%以上。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与“智慧团建”系统核查校验，评定为五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星级或四星级团支部，全年开展党史学习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教育活动应不少于 5 次（含组织生活会）。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开展少于 2 次的（含组织生活会），直接评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定为软弱涣散团支部。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组织生活会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（5 分）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定期开展组织生活会，每年不少于 1 次，有主题有记录。团总支书记、副书记编入一个团的支部，并参加所在支部组织生活。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根据“学党史、强信念、跟党走”专题组织生活会实施指引开展，应开展但未开展的直接评定为软弱涣散团支部。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8.“三会两制一课”（10分）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团员大会一般每季度召开 1 次；支委会一般每月召开 1 次；团小组会根据需要随时召开；团员年度团籍注册工作与团员教育评议相结合，一般每年进行 1 次。每季度安排上 1 次团课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本年度未开展团课，或未组织团员参加上级组织开展的团课不得分；未召开团员大会的不得分；未开展主题团日的不得分</w:t>
            </w:r>
            <w:r>
              <w:rPr>
                <w:rFonts w:hint="eastAsia" w:ascii="宋体" w:hAnsi="宋体" w:eastAsia="仿宋_GB2312" w:cs="仿宋_GB231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制度落实</w:t>
            </w: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9．组织设置规范（5分）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支部至少有 3 名以上团员（含保团籍的党员）、不超过 50 人，隶属关系清晰；团总支至少有 2 个下属支部；规范设立、管理团小组。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与“智慧团建”系统核查校验，团支部团员少于 3 人超过半年未撤并、团支部多于50 人超过半年未调整、团总支只有</w:t>
            </w:r>
            <w:r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仿宋_GB2312" w:cs="仿宋_GB2312"/>
                <w:szCs w:val="21"/>
              </w:rPr>
              <w:t>个或没有下属团支部的不得分。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10．“智慧团建”应用（5分）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团员、团组织、团干部信息完整；及时动态更新信息。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团支部管理员超过</w:t>
            </w:r>
            <w:r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仿宋_GB2312" w:cs="仿宋_GB2312"/>
                <w:szCs w:val="21"/>
              </w:rPr>
              <w:t>个月未登录使用“智慧团建”系统的、违规将非团员录入系统的不得分。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11．团员先进性评价（5分）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结合党史学习教育专题组织生活会、团员教育评议和年度团籍注册，规范开展团员先进性评价。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未开展 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12.规范使用团的标识（5分）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落实团旗、团徽、团歌使用管理规定要求。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使用不规范团旗团徽，或未按规定使用团旗团徽造成不良影响的不得分。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作用发挥</w:t>
            </w: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黑体" w:cs="黑体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13.团员先进性彰显（10分）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团员全部成为注册志愿者并可查验；团员在工作、学习等方面发挥模范作用。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支部成员受到党纪处分、政务处分、团纪处分的不得分。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14.服务中心大局成效（5 分）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围绕志愿服务、济困助学、就业创业、岗位建功、实践教育等领域，形成 1 项以上特色品牌活动，每季度组织开展活动不少于 1 次。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评估工作和活动实际效果、党组织及团员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青年满意度。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15.加强“推优入党”（5 分）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支部团员申请入党人数较多，积极主动向党组织推荐优秀团员，与党组织衔接顺畅，有具体的“推优”名单。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评估支部团员申请入党人数；推优是否规范，经过团组织推优加入党组织的人数；全年未开展推优工作的不得分。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1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黑体_GBK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自评定级</w:t>
            </w:r>
          </w:p>
        </w:tc>
        <w:tc>
          <w:tcPr>
            <w:tcW w:w="2131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  <w:t>（__）星级团支部</w:t>
            </w:r>
          </w:p>
        </w:tc>
        <w:tc>
          <w:tcPr>
            <w:tcW w:w="280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</w:rPr>
              <w:t>上级复核</w:t>
            </w:r>
          </w:p>
        </w:tc>
        <w:tc>
          <w:tcPr>
            <w:tcW w:w="2560" w:type="dxa"/>
            <w:shd w:val="clear" w:color="auto" w:fill="auto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Cs w:val="21"/>
                <w:lang w:val="en-US" w:eastAsia="zh-CN"/>
              </w:rPr>
              <w:t>（__）星级团支部</w:t>
            </w:r>
          </w:p>
        </w:tc>
      </w:tr>
    </w:tbl>
    <w:p>
      <w:pPr>
        <w:widowControl/>
        <w:snapToGrid w:val="0"/>
        <w:spacing w:after="120" w:afterLines="50" w:line="400" w:lineRule="exact"/>
        <w:rPr>
          <w:rFonts w:ascii="仿宋" w:hAnsi="仿宋" w:eastAsia="仿宋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 xml:space="preserve">团支部书记（签字）： </w:t>
      </w:r>
      <w:r>
        <w:rPr>
          <w:rFonts w:ascii="仿宋" w:hAnsi="仿宋" w:eastAsia="仿宋" w:cs="宋体"/>
          <w:color w:val="333333"/>
          <w:kern w:val="0"/>
          <w:sz w:val="24"/>
          <w:szCs w:val="24"/>
        </w:rPr>
        <w:t xml:space="preserve">                 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t>团员代表签字：</w:t>
      </w:r>
    </w:p>
    <w:p>
      <w:pPr>
        <w:widowControl/>
        <w:snapToGrid w:val="0"/>
        <w:spacing w:after="120" w:afterLines="50" w:line="400" w:lineRule="exact"/>
        <w:rPr>
          <w:rFonts w:hint="default" w:ascii="仿宋" w:hAnsi="仿宋" w:eastAsia="仿宋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  <w:lang w:val="en-US" w:eastAsia="zh-CN"/>
        </w:rPr>
        <w:t>备注：正反面打印</w:t>
      </w:r>
    </w:p>
    <w:sectPr>
      <w:footerReference r:id="rId3" w:type="default"/>
      <w:pgSz w:w="11906" w:h="16838"/>
      <w:pgMar w:top="1985" w:right="1531" w:bottom="1985" w:left="1531" w:header="851" w:footer="992" w:gutter="0"/>
      <w:pgNumType w:start="2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2F"/>
    <w:rsid w:val="00027A1F"/>
    <w:rsid w:val="00036AAF"/>
    <w:rsid w:val="000531C5"/>
    <w:rsid w:val="000D65F1"/>
    <w:rsid w:val="00114B84"/>
    <w:rsid w:val="001A7027"/>
    <w:rsid w:val="001B6C42"/>
    <w:rsid w:val="001D461C"/>
    <w:rsid w:val="0023131C"/>
    <w:rsid w:val="0026052F"/>
    <w:rsid w:val="002A5915"/>
    <w:rsid w:val="002A745F"/>
    <w:rsid w:val="002A764F"/>
    <w:rsid w:val="002B574A"/>
    <w:rsid w:val="002C6F19"/>
    <w:rsid w:val="002E5F9A"/>
    <w:rsid w:val="003261E2"/>
    <w:rsid w:val="00366006"/>
    <w:rsid w:val="00390A53"/>
    <w:rsid w:val="00482B84"/>
    <w:rsid w:val="004A4687"/>
    <w:rsid w:val="004F50E0"/>
    <w:rsid w:val="005820AA"/>
    <w:rsid w:val="005A6589"/>
    <w:rsid w:val="005E5759"/>
    <w:rsid w:val="005F29B0"/>
    <w:rsid w:val="005F7C36"/>
    <w:rsid w:val="00624ED5"/>
    <w:rsid w:val="0066227E"/>
    <w:rsid w:val="0069465C"/>
    <w:rsid w:val="006C4EE8"/>
    <w:rsid w:val="006F018F"/>
    <w:rsid w:val="00715E71"/>
    <w:rsid w:val="00727ED2"/>
    <w:rsid w:val="007B5CF2"/>
    <w:rsid w:val="007C7A9E"/>
    <w:rsid w:val="008418CF"/>
    <w:rsid w:val="00863CFE"/>
    <w:rsid w:val="008973B6"/>
    <w:rsid w:val="00937E5B"/>
    <w:rsid w:val="009B0F6E"/>
    <w:rsid w:val="00A02D79"/>
    <w:rsid w:val="00A037CA"/>
    <w:rsid w:val="00BB5FBE"/>
    <w:rsid w:val="00C2079A"/>
    <w:rsid w:val="00C262EE"/>
    <w:rsid w:val="00C83B83"/>
    <w:rsid w:val="00D21084"/>
    <w:rsid w:val="00D40D28"/>
    <w:rsid w:val="00D7058C"/>
    <w:rsid w:val="00EB12FD"/>
    <w:rsid w:val="00EE789B"/>
    <w:rsid w:val="00FB1BDF"/>
    <w:rsid w:val="0A731EAB"/>
    <w:rsid w:val="0ECD2CAC"/>
    <w:rsid w:val="10725491"/>
    <w:rsid w:val="12102C19"/>
    <w:rsid w:val="15616C0A"/>
    <w:rsid w:val="16CD5BE6"/>
    <w:rsid w:val="17D42FA4"/>
    <w:rsid w:val="1BBE4697"/>
    <w:rsid w:val="23452FA8"/>
    <w:rsid w:val="23727D61"/>
    <w:rsid w:val="249F52E9"/>
    <w:rsid w:val="2A6F2CB3"/>
    <w:rsid w:val="2BEC07F9"/>
    <w:rsid w:val="2C0E75DC"/>
    <w:rsid w:val="2CBA0563"/>
    <w:rsid w:val="36FA7833"/>
    <w:rsid w:val="400B403A"/>
    <w:rsid w:val="4E824A1E"/>
    <w:rsid w:val="50BF6E65"/>
    <w:rsid w:val="51323B72"/>
    <w:rsid w:val="522A0E1C"/>
    <w:rsid w:val="567F1D52"/>
    <w:rsid w:val="57D41EF7"/>
    <w:rsid w:val="5E3C677A"/>
    <w:rsid w:val="5E6667B1"/>
    <w:rsid w:val="5F3D27AA"/>
    <w:rsid w:val="60003F04"/>
    <w:rsid w:val="65BB267B"/>
    <w:rsid w:val="65F355DF"/>
    <w:rsid w:val="67B4758E"/>
    <w:rsid w:val="70057314"/>
    <w:rsid w:val="704A4D27"/>
    <w:rsid w:val="78D15FE5"/>
    <w:rsid w:val="79DE4E5E"/>
    <w:rsid w:val="7C084414"/>
    <w:rsid w:val="7C353729"/>
    <w:rsid w:val="7D40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128</Words>
  <Characters>736</Characters>
  <Lines>6</Lines>
  <Paragraphs>1</Paragraphs>
  <TotalTime>0</TotalTime>
  <ScaleCrop>false</ScaleCrop>
  <LinksUpToDate>false</LinksUpToDate>
  <CharactersWithSpaces>863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2020-11-19T08:46:00Z</dcterms:created>
  <dc:creator>China</dc:creator>
  <cp:lastModifiedBy>Headhunter</cp:lastModifiedBy>
  <dcterms:modified xsi:type="dcterms:W3CDTF">2021-11-23T08:07:14Z</dcterms:modified>
  <cp:revision>228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FC9E035D13B248E1BF0D28F68FDA3E4A</vt:lpwstr>
  </property>
</Properties>
</file>